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71C9" w:rsidRPr="009571C9" w:rsidRDefault="009571C9" w:rsidP="009571C9">
      <w:pPr>
        <w:spacing w:before="100" w:beforeAutospacing="1" w:after="100" w:afterAutospacing="1"/>
        <w:outlineLvl w:val="2"/>
        <w:rPr>
          <w:b/>
          <w:bCs/>
          <w:color w:val="000000"/>
        </w:rPr>
      </w:pPr>
      <w:r w:rsidRPr="009571C9">
        <w:rPr>
          <w:b/>
          <w:bCs/>
          <w:color w:val="CC0000"/>
          <w:sz w:val="45"/>
          <w:szCs w:val="45"/>
        </w:rPr>
        <w:t>History of "The Pretzel"</w:t>
      </w:r>
      <w:bookmarkStart w:id="0" w:name="_GoBack"/>
      <w:bookmarkEnd w:id="0"/>
      <w:r w:rsidRPr="009571C9">
        <w:rPr>
          <w:b/>
          <w:bCs/>
          <w:color w:val="000000"/>
        </w:rPr>
        <w:br/>
        <w:t>Old World in Huntington Beach</w:t>
      </w:r>
    </w:p>
    <w:tbl>
      <w:tblPr>
        <w:tblW w:w="5000" w:type="pct"/>
        <w:tblCellSpacing w:w="0" w:type="dxa"/>
        <w:tblCellMar>
          <w:left w:w="0" w:type="dxa"/>
          <w:right w:w="0" w:type="dxa"/>
        </w:tblCellMar>
        <w:tblLook w:val="04A0" w:firstRow="1" w:lastRow="0" w:firstColumn="1" w:lastColumn="0" w:noHBand="0" w:noVBand="1"/>
      </w:tblPr>
      <w:tblGrid>
        <w:gridCol w:w="3243"/>
        <w:gridCol w:w="275"/>
        <w:gridCol w:w="7282"/>
      </w:tblGrid>
      <w:tr w:rsidR="009571C9" w:rsidRPr="009571C9">
        <w:trPr>
          <w:tblCellSpacing w:w="0" w:type="dxa"/>
        </w:trPr>
        <w:tc>
          <w:tcPr>
            <w:tcW w:w="1575" w:type="dxa"/>
            <w:hideMark/>
          </w:tcPr>
          <w:p w:rsidR="009571C9" w:rsidRPr="009571C9" w:rsidRDefault="009571C9" w:rsidP="009571C9">
            <w:pPr>
              <w:jc w:val="center"/>
              <w:rPr>
                <w:rFonts w:ascii="Verdana" w:hAnsi="Verdana"/>
                <w:color w:val="FFFFFF"/>
                <w:sz w:val="15"/>
                <w:szCs w:val="15"/>
              </w:rPr>
            </w:pPr>
            <w:r>
              <w:rPr>
                <w:rFonts w:ascii="Verdana" w:hAnsi="Verdana"/>
                <w:noProof/>
                <w:color w:val="FFFFFF"/>
                <w:sz w:val="15"/>
                <w:szCs w:val="15"/>
              </w:rPr>
              <w:drawing>
                <wp:inline distT="0" distB="0" distL="0" distR="0">
                  <wp:extent cx="1000125" cy="1533525"/>
                  <wp:effectExtent l="0" t="0" r="9525" b="9525"/>
                  <wp:docPr id="3" name="Picture 3" descr="Pretzel Mo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tzel Monk"/>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00125" cy="1533525"/>
                          </a:xfrm>
                          <a:prstGeom prst="rect">
                            <a:avLst/>
                          </a:prstGeom>
                          <a:noFill/>
                          <a:ln>
                            <a:noFill/>
                          </a:ln>
                        </pic:spPr>
                      </pic:pic>
                    </a:graphicData>
                  </a:graphic>
                </wp:inline>
              </w:drawing>
            </w:r>
          </w:p>
        </w:tc>
        <w:tc>
          <w:tcPr>
            <w:tcW w:w="135" w:type="dxa"/>
            <w:vMerge w:val="restart"/>
            <w:vAlign w:val="center"/>
            <w:hideMark/>
          </w:tcPr>
          <w:p w:rsidR="009571C9" w:rsidRPr="009571C9" w:rsidRDefault="009571C9" w:rsidP="009571C9">
            <w:pPr>
              <w:rPr>
                <w:rFonts w:ascii="Verdana" w:hAnsi="Verdana"/>
                <w:color w:val="FFFFFF"/>
                <w:sz w:val="15"/>
                <w:szCs w:val="15"/>
              </w:rPr>
            </w:pPr>
          </w:p>
        </w:tc>
        <w:tc>
          <w:tcPr>
            <w:tcW w:w="3570" w:type="dxa"/>
            <w:vMerge w:val="restart"/>
            <w:vAlign w:val="center"/>
            <w:hideMark/>
          </w:tcPr>
          <w:p w:rsidR="009571C9" w:rsidRPr="009571C9" w:rsidRDefault="009571C9" w:rsidP="009571C9">
            <w:pPr>
              <w:spacing w:before="100" w:beforeAutospacing="1" w:after="100" w:afterAutospacing="1"/>
              <w:rPr>
                <w:rFonts w:ascii="Verdana" w:hAnsi="Verdana"/>
                <w:color w:val="000000"/>
                <w:sz w:val="15"/>
                <w:szCs w:val="15"/>
              </w:rPr>
            </w:pPr>
            <w:r w:rsidRPr="009571C9">
              <w:rPr>
                <w:rFonts w:ascii="Verdana" w:hAnsi="Verdana"/>
                <w:color w:val="000000"/>
                <w:sz w:val="18"/>
                <w:szCs w:val="18"/>
              </w:rPr>
              <w:t xml:space="preserve">"The Pretzel," monks invented the pretzel sometime between the fifth and seventh centuries. Idling with leftover strips of dough, the monk-baker supposedly twisted and turned them until they resembled a person's arms crossed in prayer, traditional posture for prayer in those days. </w:t>
            </w:r>
          </w:p>
          <w:p w:rsidR="009571C9" w:rsidRPr="009571C9" w:rsidRDefault="009571C9" w:rsidP="009571C9">
            <w:pPr>
              <w:spacing w:before="100" w:beforeAutospacing="1" w:after="100" w:afterAutospacing="1"/>
              <w:rPr>
                <w:rFonts w:ascii="Verdana" w:hAnsi="Verdana"/>
                <w:color w:val="000000"/>
                <w:sz w:val="15"/>
                <w:szCs w:val="15"/>
              </w:rPr>
            </w:pPr>
            <w:r w:rsidRPr="009571C9">
              <w:rPr>
                <w:rFonts w:ascii="Verdana" w:hAnsi="Verdana"/>
                <w:color w:val="000000"/>
                <w:sz w:val="18"/>
                <w:szCs w:val="18"/>
              </w:rPr>
              <w:t xml:space="preserve">The brother monks approved the tidbits, and began using them as rewards for the children under their tutelage. The monks used the inter-connected sections of the "pretzel" to help the children understand the Christian Trinity of "Father, Son and Holy Ghost." </w:t>
            </w:r>
          </w:p>
          <w:p w:rsidR="009571C9" w:rsidRPr="009571C9" w:rsidRDefault="009571C9" w:rsidP="009571C9">
            <w:pPr>
              <w:spacing w:before="100" w:beforeAutospacing="1" w:after="100" w:afterAutospacing="1"/>
              <w:rPr>
                <w:rFonts w:ascii="Verdana" w:hAnsi="Verdana"/>
                <w:color w:val="000000"/>
                <w:sz w:val="15"/>
                <w:szCs w:val="15"/>
              </w:rPr>
            </w:pPr>
            <w:r w:rsidRPr="009571C9">
              <w:rPr>
                <w:rFonts w:ascii="Verdana" w:hAnsi="Verdana"/>
                <w:color w:val="000000"/>
                <w:sz w:val="18"/>
                <w:szCs w:val="18"/>
              </w:rPr>
              <w:t>Their success with the re-shaped crusts spread to monasteries far and wide, and soon the pretzel became an important symbol in church life, thought to bring good fortune, prosperity and spiritual wholeness to those who ate them.</w:t>
            </w:r>
          </w:p>
        </w:tc>
      </w:tr>
      <w:tr w:rsidR="009571C9" w:rsidRPr="009571C9">
        <w:trPr>
          <w:tblCellSpacing w:w="0" w:type="dxa"/>
        </w:trPr>
        <w:tc>
          <w:tcPr>
            <w:tcW w:w="0" w:type="auto"/>
            <w:hideMark/>
          </w:tcPr>
          <w:p w:rsidR="009571C9" w:rsidRPr="009571C9" w:rsidRDefault="009571C9" w:rsidP="009571C9">
            <w:pPr>
              <w:jc w:val="center"/>
              <w:rPr>
                <w:rFonts w:ascii="Verdana" w:hAnsi="Verdana"/>
                <w:color w:val="FFFFFF"/>
                <w:sz w:val="15"/>
                <w:szCs w:val="15"/>
              </w:rPr>
            </w:pPr>
            <w:r>
              <w:rPr>
                <w:rFonts w:ascii="Verdana" w:hAnsi="Verdana"/>
                <w:noProof/>
                <w:color w:val="FFFFFF"/>
                <w:sz w:val="15"/>
                <w:szCs w:val="15"/>
              </w:rPr>
              <w:drawing>
                <wp:inline distT="0" distB="0" distL="0" distR="0">
                  <wp:extent cx="1000125" cy="971550"/>
                  <wp:effectExtent l="0" t="0" r="9525" b="0"/>
                  <wp:docPr id="2" name="Picture 2" descr="Pretz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tzel"/>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00125" cy="971550"/>
                          </a:xfrm>
                          <a:prstGeom prst="rect">
                            <a:avLst/>
                          </a:prstGeom>
                          <a:noFill/>
                          <a:ln>
                            <a:noFill/>
                          </a:ln>
                        </pic:spPr>
                      </pic:pic>
                    </a:graphicData>
                  </a:graphic>
                </wp:inline>
              </w:drawing>
            </w:r>
          </w:p>
        </w:tc>
        <w:tc>
          <w:tcPr>
            <w:tcW w:w="0" w:type="auto"/>
            <w:vMerge/>
            <w:hideMark/>
          </w:tcPr>
          <w:p w:rsidR="009571C9" w:rsidRPr="009571C9" w:rsidRDefault="009571C9" w:rsidP="009571C9">
            <w:pPr>
              <w:rPr>
                <w:rFonts w:ascii="Verdana" w:hAnsi="Verdana"/>
                <w:color w:val="FFFFFF"/>
                <w:sz w:val="15"/>
                <w:szCs w:val="15"/>
              </w:rPr>
            </w:pPr>
          </w:p>
        </w:tc>
        <w:tc>
          <w:tcPr>
            <w:tcW w:w="0" w:type="auto"/>
            <w:vMerge/>
            <w:hideMark/>
          </w:tcPr>
          <w:p w:rsidR="009571C9" w:rsidRPr="009571C9" w:rsidRDefault="009571C9" w:rsidP="009571C9">
            <w:pPr>
              <w:rPr>
                <w:rFonts w:ascii="Verdana" w:hAnsi="Verdana"/>
                <w:color w:val="000000"/>
                <w:sz w:val="15"/>
                <w:szCs w:val="15"/>
              </w:rPr>
            </w:pPr>
          </w:p>
        </w:tc>
      </w:tr>
      <w:tr w:rsidR="009571C9" w:rsidRPr="009571C9">
        <w:trPr>
          <w:tblCellSpacing w:w="0" w:type="dxa"/>
        </w:trPr>
        <w:tc>
          <w:tcPr>
            <w:tcW w:w="0" w:type="auto"/>
            <w:hideMark/>
          </w:tcPr>
          <w:p w:rsidR="009571C9" w:rsidRPr="009571C9" w:rsidRDefault="009571C9" w:rsidP="009571C9">
            <w:pPr>
              <w:jc w:val="center"/>
              <w:rPr>
                <w:rFonts w:ascii="Verdana" w:hAnsi="Verdana"/>
                <w:color w:val="FFFFFF"/>
                <w:sz w:val="15"/>
                <w:szCs w:val="15"/>
              </w:rPr>
            </w:pPr>
            <w:r>
              <w:rPr>
                <w:rFonts w:ascii="Verdana" w:hAnsi="Verdana"/>
                <w:noProof/>
                <w:color w:val="FFFFFF"/>
                <w:sz w:val="15"/>
                <w:szCs w:val="15"/>
              </w:rPr>
              <w:drawing>
                <wp:inline distT="0" distB="0" distL="0" distR="0">
                  <wp:extent cx="1000125" cy="752475"/>
                  <wp:effectExtent l="0" t="0" r="9525" b="9525"/>
                  <wp:docPr id="1" name="Picture 1" descr="Pretz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retzel"/>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00125" cy="752475"/>
                          </a:xfrm>
                          <a:prstGeom prst="rect">
                            <a:avLst/>
                          </a:prstGeom>
                          <a:noFill/>
                          <a:ln>
                            <a:noFill/>
                          </a:ln>
                        </pic:spPr>
                      </pic:pic>
                    </a:graphicData>
                  </a:graphic>
                </wp:inline>
              </w:drawing>
            </w:r>
          </w:p>
        </w:tc>
        <w:tc>
          <w:tcPr>
            <w:tcW w:w="0" w:type="auto"/>
            <w:vMerge/>
            <w:hideMark/>
          </w:tcPr>
          <w:p w:rsidR="009571C9" w:rsidRPr="009571C9" w:rsidRDefault="009571C9" w:rsidP="009571C9">
            <w:pPr>
              <w:rPr>
                <w:rFonts w:ascii="Verdana" w:hAnsi="Verdana"/>
                <w:color w:val="FFFFFF"/>
                <w:sz w:val="15"/>
                <w:szCs w:val="15"/>
              </w:rPr>
            </w:pPr>
          </w:p>
        </w:tc>
        <w:tc>
          <w:tcPr>
            <w:tcW w:w="0" w:type="auto"/>
            <w:vMerge/>
            <w:hideMark/>
          </w:tcPr>
          <w:p w:rsidR="009571C9" w:rsidRPr="009571C9" w:rsidRDefault="009571C9" w:rsidP="009571C9">
            <w:pPr>
              <w:rPr>
                <w:rFonts w:ascii="Verdana" w:hAnsi="Verdana"/>
                <w:color w:val="000000"/>
                <w:sz w:val="15"/>
                <w:szCs w:val="15"/>
              </w:rPr>
            </w:pPr>
          </w:p>
        </w:tc>
      </w:tr>
    </w:tbl>
    <w:p w:rsidR="009571C9" w:rsidRPr="009571C9" w:rsidRDefault="009571C9" w:rsidP="009571C9">
      <w:pPr>
        <w:spacing w:before="100" w:beforeAutospacing="1" w:after="100" w:afterAutospacing="1"/>
        <w:rPr>
          <w:rFonts w:ascii="Verdana" w:hAnsi="Verdana"/>
          <w:color w:val="000000"/>
          <w:sz w:val="15"/>
          <w:szCs w:val="15"/>
        </w:rPr>
      </w:pPr>
      <w:r w:rsidRPr="009571C9">
        <w:rPr>
          <w:rFonts w:ascii="Verdana" w:hAnsi="Verdana"/>
          <w:color w:val="000000"/>
          <w:sz w:val="18"/>
          <w:szCs w:val="18"/>
        </w:rPr>
        <w:t xml:space="preserve">It wasn't long before pretzels were introduced into the wedding ceremony: the couple wished upon and broke a pretzel like a </w:t>
      </w:r>
      <w:proofErr w:type="gramStart"/>
      <w:r w:rsidRPr="009571C9">
        <w:rPr>
          <w:rFonts w:ascii="Verdana" w:hAnsi="Verdana"/>
          <w:color w:val="000000"/>
          <w:sz w:val="18"/>
          <w:szCs w:val="18"/>
        </w:rPr>
        <w:t>wishbone,</w:t>
      </w:r>
      <w:proofErr w:type="gramEnd"/>
      <w:r w:rsidRPr="009571C9">
        <w:rPr>
          <w:rFonts w:ascii="Verdana" w:hAnsi="Verdana"/>
          <w:color w:val="000000"/>
          <w:sz w:val="18"/>
          <w:szCs w:val="18"/>
        </w:rPr>
        <w:t xml:space="preserve"> then ate it to signify their oneness. </w:t>
      </w:r>
    </w:p>
    <w:p w:rsidR="009571C9" w:rsidRPr="009571C9" w:rsidRDefault="009571C9" w:rsidP="009571C9">
      <w:pPr>
        <w:spacing w:before="100" w:beforeAutospacing="1" w:after="100" w:afterAutospacing="1"/>
        <w:rPr>
          <w:rFonts w:ascii="Verdana" w:hAnsi="Verdana"/>
          <w:color w:val="000000"/>
          <w:sz w:val="15"/>
          <w:szCs w:val="15"/>
        </w:rPr>
      </w:pPr>
      <w:r w:rsidRPr="009571C9">
        <w:rPr>
          <w:rFonts w:ascii="Verdana" w:hAnsi="Verdana"/>
          <w:color w:val="000000"/>
          <w:sz w:val="18"/>
          <w:szCs w:val="18"/>
        </w:rPr>
        <w:t xml:space="preserve">During the 1500's, the city of Vienna was under siege by Ottoman Turks. Prevented in their efforts to break through the city's walled fortifications, the Turks began tunneling below ground. Pretzel bakers, working through the night, heard the strange noises in the cellars, and notified the guard. The city was saved, and the grateful emperor awarded the pretzel bakers an honorary coat of arms! </w:t>
      </w:r>
    </w:p>
    <w:p w:rsidR="009571C9" w:rsidRPr="009571C9" w:rsidRDefault="009571C9" w:rsidP="009571C9">
      <w:pPr>
        <w:spacing w:before="100" w:beforeAutospacing="1" w:after="100" w:afterAutospacing="1"/>
        <w:rPr>
          <w:rFonts w:ascii="Verdana" w:hAnsi="Verdana"/>
          <w:color w:val="000000"/>
          <w:sz w:val="15"/>
          <w:szCs w:val="15"/>
        </w:rPr>
      </w:pPr>
      <w:r w:rsidRPr="009571C9">
        <w:rPr>
          <w:rFonts w:ascii="Verdana" w:hAnsi="Verdana"/>
          <w:color w:val="000000"/>
          <w:sz w:val="18"/>
          <w:szCs w:val="18"/>
        </w:rPr>
        <w:t xml:space="preserve">The first American pretzel bakery started when a kindly baker gave a drifter a free meal in the 1850's. In turn, the drifter gave the baker a recipe for European pretzels, and soon became employed as the baker's apprentice. As they whipped up batches of a new style of pretzel, they won the honor of baking and selling the first hard and crusty version of the Pennsylvania Dutch hard pretzel. German children had other connections to the pretzel, too. They tied pretzels on a string around their necks at the beginning of a new year for prosperity, health and good fortune. </w:t>
      </w:r>
    </w:p>
    <w:p w:rsidR="009571C9" w:rsidRPr="009571C9" w:rsidRDefault="009571C9" w:rsidP="009571C9">
      <w:pPr>
        <w:spacing w:before="100" w:beforeAutospacing="1" w:after="100" w:afterAutospacing="1"/>
        <w:rPr>
          <w:rFonts w:ascii="Verdana" w:hAnsi="Verdana"/>
          <w:color w:val="000000"/>
          <w:sz w:val="15"/>
          <w:szCs w:val="15"/>
        </w:rPr>
      </w:pPr>
      <w:r w:rsidRPr="009571C9">
        <w:rPr>
          <w:rFonts w:ascii="Verdana" w:hAnsi="Verdana"/>
          <w:color w:val="000000"/>
          <w:sz w:val="18"/>
          <w:szCs w:val="18"/>
        </w:rPr>
        <w:t xml:space="preserve">Largest pretzel ever baked: 40 </w:t>
      </w:r>
      <w:proofErr w:type="spellStart"/>
      <w:r w:rsidRPr="009571C9">
        <w:rPr>
          <w:rFonts w:ascii="Verdana" w:hAnsi="Verdana"/>
          <w:color w:val="000000"/>
          <w:sz w:val="18"/>
          <w:szCs w:val="18"/>
        </w:rPr>
        <w:t>Ibs</w:t>
      </w:r>
      <w:proofErr w:type="spellEnd"/>
      <w:r w:rsidRPr="009571C9">
        <w:rPr>
          <w:rFonts w:ascii="Verdana" w:hAnsi="Verdana"/>
          <w:color w:val="000000"/>
          <w:sz w:val="18"/>
          <w:szCs w:val="18"/>
        </w:rPr>
        <w:t xml:space="preserve">, 5-feet across. </w:t>
      </w:r>
    </w:p>
    <w:p w:rsidR="009571C9" w:rsidRPr="009571C9" w:rsidRDefault="009571C9" w:rsidP="009571C9">
      <w:pPr>
        <w:spacing w:before="100" w:beforeAutospacing="1" w:after="100" w:afterAutospacing="1"/>
        <w:rPr>
          <w:rFonts w:ascii="Verdana" w:hAnsi="Verdana"/>
          <w:color w:val="000000"/>
          <w:sz w:val="15"/>
          <w:szCs w:val="15"/>
        </w:rPr>
      </w:pPr>
      <w:proofErr w:type="gramStart"/>
      <w:r w:rsidRPr="009571C9">
        <w:rPr>
          <w:b/>
          <w:bCs/>
          <w:i/>
          <w:iCs/>
          <w:color w:val="000000"/>
          <w:sz w:val="21"/>
          <w:szCs w:val="21"/>
        </w:rPr>
        <w:t>by</w:t>
      </w:r>
      <w:proofErr w:type="gramEnd"/>
      <w:r w:rsidRPr="009571C9">
        <w:rPr>
          <w:b/>
          <w:bCs/>
          <w:i/>
          <w:iCs/>
          <w:color w:val="000000"/>
          <w:sz w:val="21"/>
          <w:szCs w:val="21"/>
        </w:rPr>
        <w:t xml:space="preserve"> Joe </w:t>
      </w:r>
      <w:proofErr w:type="spellStart"/>
      <w:r w:rsidRPr="009571C9">
        <w:rPr>
          <w:b/>
          <w:bCs/>
          <w:i/>
          <w:iCs/>
          <w:color w:val="000000"/>
          <w:sz w:val="21"/>
          <w:szCs w:val="21"/>
        </w:rPr>
        <w:t>Nacchio</w:t>
      </w:r>
      <w:proofErr w:type="spellEnd"/>
      <w:r w:rsidRPr="009571C9">
        <w:rPr>
          <w:b/>
          <w:bCs/>
          <w:i/>
          <w:iCs/>
          <w:color w:val="000000"/>
          <w:sz w:val="21"/>
          <w:szCs w:val="21"/>
        </w:rPr>
        <w:t xml:space="preserve"> of Philadelphia</w:t>
      </w:r>
    </w:p>
    <w:p w:rsidR="00273F67" w:rsidRDefault="00273F67"/>
    <w:sectPr w:rsidR="00273F67" w:rsidSect="00303DA8">
      <w:type w:val="continuous"/>
      <w:pgSz w:w="12240" w:h="15840"/>
      <w:pgMar w:top="1440" w:right="720" w:bottom="1440" w:left="720" w:header="720" w:footer="720" w:gutter="0"/>
      <w:paperSrc w:first="15" w:other="15"/>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71C9"/>
    <w:rsid w:val="00021639"/>
    <w:rsid w:val="000369D9"/>
    <w:rsid w:val="00085DD4"/>
    <w:rsid w:val="000A1506"/>
    <w:rsid w:val="000C42C9"/>
    <w:rsid w:val="000C4A61"/>
    <w:rsid w:val="000C6C20"/>
    <w:rsid w:val="002112CA"/>
    <w:rsid w:val="00273F67"/>
    <w:rsid w:val="002A6F52"/>
    <w:rsid w:val="002B37D6"/>
    <w:rsid w:val="00303DA8"/>
    <w:rsid w:val="00382309"/>
    <w:rsid w:val="003D4C3E"/>
    <w:rsid w:val="003D578F"/>
    <w:rsid w:val="00427B4F"/>
    <w:rsid w:val="00497F64"/>
    <w:rsid w:val="004C581D"/>
    <w:rsid w:val="00522D2C"/>
    <w:rsid w:val="0053455C"/>
    <w:rsid w:val="00553D34"/>
    <w:rsid w:val="005D6510"/>
    <w:rsid w:val="00660A0F"/>
    <w:rsid w:val="006C2602"/>
    <w:rsid w:val="006E44B8"/>
    <w:rsid w:val="007200BF"/>
    <w:rsid w:val="00751935"/>
    <w:rsid w:val="00793A45"/>
    <w:rsid w:val="007D3B42"/>
    <w:rsid w:val="00841688"/>
    <w:rsid w:val="0084512A"/>
    <w:rsid w:val="00882520"/>
    <w:rsid w:val="00906972"/>
    <w:rsid w:val="00937625"/>
    <w:rsid w:val="009571C9"/>
    <w:rsid w:val="009E02A2"/>
    <w:rsid w:val="00A964AD"/>
    <w:rsid w:val="00AC2341"/>
    <w:rsid w:val="00BA1401"/>
    <w:rsid w:val="00C0427D"/>
    <w:rsid w:val="00C56A03"/>
    <w:rsid w:val="00D25436"/>
    <w:rsid w:val="00D373EB"/>
    <w:rsid w:val="00E93B1E"/>
    <w:rsid w:val="00EA3209"/>
    <w:rsid w:val="00EF3726"/>
    <w:rsid w:val="00F35B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3">
    <w:name w:val="heading 3"/>
    <w:basedOn w:val="Normal"/>
    <w:link w:val="Heading3Char"/>
    <w:uiPriority w:val="9"/>
    <w:qFormat/>
    <w:rsid w:val="009571C9"/>
    <w:pPr>
      <w:spacing w:before="100" w:beforeAutospacing="1" w:after="100" w:afterAutospacing="1"/>
      <w:outlineLvl w:val="2"/>
    </w:pPr>
    <w:rPr>
      <w:b/>
      <w:b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571C9"/>
    <w:rPr>
      <w:b/>
      <w:bCs/>
      <w:color w:val="000000"/>
      <w:sz w:val="24"/>
      <w:szCs w:val="24"/>
    </w:rPr>
  </w:style>
  <w:style w:type="paragraph" w:customStyle="1" w:styleId="style146">
    <w:name w:val="style146"/>
    <w:basedOn w:val="Normal"/>
    <w:rsid w:val="009571C9"/>
    <w:pPr>
      <w:spacing w:before="100" w:beforeAutospacing="1" w:after="100" w:afterAutospacing="1"/>
    </w:pPr>
    <w:rPr>
      <w:color w:val="000000"/>
      <w:sz w:val="15"/>
      <w:szCs w:val="15"/>
    </w:rPr>
  </w:style>
  <w:style w:type="character" w:customStyle="1" w:styleId="style561">
    <w:name w:val="style561"/>
    <w:basedOn w:val="DefaultParagraphFont"/>
    <w:rsid w:val="009571C9"/>
    <w:rPr>
      <w:rFonts w:ascii="Times New Roman" w:hAnsi="Times New Roman" w:cs="Times New Roman" w:hint="default"/>
      <w:b/>
      <w:bCs/>
      <w:color w:val="CC0000"/>
      <w:sz w:val="45"/>
      <w:szCs w:val="45"/>
    </w:rPr>
  </w:style>
  <w:style w:type="character" w:customStyle="1" w:styleId="footertext1">
    <w:name w:val="footer_text1"/>
    <w:basedOn w:val="DefaultParagraphFont"/>
    <w:rsid w:val="009571C9"/>
    <w:rPr>
      <w:sz w:val="18"/>
      <w:szCs w:val="18"/>
    </w:rPr>
  </w:style>
  <w:style w:type="character" w:customStyle="1" w:styleId="bullets1">
    <w:name w:val="bullets1"/>
    <w:basedOn w:val="DefaultParagraphFont"/>
    <w:rsid w:val="009571C9"/>
    <w:rPr>
      <w:color w:val="000000"/>
    </w:rPr>
  </w:style>
  <w:style w:type="character" w:customStyle="1" w:styleId="style1491">
    <w:name w:val="style1491"/>
    <w:basedOn w:val="DefaultParagraphFont"/>
    <w:rsid w:val="009571C9"/>
    <w:rPr>
      <w:rFonts w:ascii="Times New Roman" w:hAnsi="Times New Roman" w:cs="Times New Roman" w:hint="default"/>
      <w:b/>
      <w:bCs/>
      <w:i/>
      <w:iCs/>
      <w:sz w:val="21"/>
      <w:szCs w:val="21"/>
    </w:rPr>
  </w:style>
  <w:style w:type="paragraph" w:styleId="BalloonText">
    <w:name w:val="Balloon Text"/>
    <w:basedOn w:val="Normal"/>
    <w:link w:val="BalloonTextChar"/>
    <w:rsid w:val="009571C9"/>
    <w:rPr>
      <w:rFonts w:ascii="Tahoma" w:hAnsi="Tahoma" w:cs="Tahoma"/>
      <w:sz w:val="16"/>
      <w:szCs w:val="16"/>
    </w:rPr>
  </w:style>
  <w:style w:type="character" w:customStyle="1" w:styleId="BalloonTextChar">
    <w:name w:val="Balloon Text Char"/>
    <w:basedOn w:val="DefaultParagraphFont"/>
    <w:link w:val="BalloonText"/>
    <w:rsid w:val="009571C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3">
    <w:name w:val="heading 3"/>
    <w:basedOn w:val="Normal"/>
    <w:link w:val="Heading3Char"/>
    <w:uiPriority w:val="9"/>
    <w:qFormat/>
    <w:rsid w:val="009571C9"/>
    <w:pPr>
      <w:spacing w:before="100" w:beforeAutospacing="1" w:after="100" w:afterAutospacing="1"/>
      <w:outlineLvl w:val="2"/>
    </w:pPr>
    <w:rPr>
      <w:b/>
      <w:b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571C9"/>
    <w:rPr>
      <w:b/>
      <w:bCs/>
      <w:color w:val="000000"/>
      <w:sz w:val="24"/>
      <w:szCs w:val="24"/>
    </w:rPr>
  </w:style>
  <w:style w:type="paragraph" w:customStyle="1" w:styleId="style146">
    <w:name w:val="style146"/>
    <w:basedOn w:val="Normal"/>
    <w:rsid w:val="009571C9"/>
    <w:pPr>
      <w:spacing w:before="100" w:beforeAutospacing="1" w:after="100" w:afterAutospacing="1"/>
    </w:pPr>
    <w:rPr>
      <w:color w:val="000000"/>
      <w:sz w:val="15"/>
      <w:szCs w:val="15"/>
    </w:rPr>
  </w:style>
  <w:style w:type="character" w:customStyle="1" w:styleId="style561">
    <w:name w:val="style561"/>
    <w:basedOn w:val="DefaultParagraphFont"/>
    <w:rsid w:val="009571C9"/>
    <w:rPr>
      <w:rFonts w:ascii="Times New Roman" w:hAnsi="Times New Roman" w:cs="Times New Roman" w:hint="default"/>
      <w:b/>
      <w:bCs/>
      <w:color w:val="CC0000"/>
      <w:sz w:val="45"/>
      <w:szCs w:val="45"/>
    </w:rPr>
  </w:style>
  <w:style w:type="character" w:customStyle="1" w:styleId="footertext1">
    <w:name w:val="footer_text1"/>
    <w:basedOn w:val="DefaultParagraphFont"/>
    <w:rsid w:val="009571C9"/>
    <w:rPr>
      <w:sz w:val="18"/>
      <w:szCs w:val="18"/>
    </w:rPr>
  </w:style>
  <w:style w:type="character" w:customStyle="1" w:styleId="bullets1">
    <w:name w:val="bullets1"/>
    <w:basedOn w:val="DefaultParagraphFont"/>
    <w:rsid w:val="009571C9"/>
    <w:rPr>
      <w:color w:val="000000"/>
    </w:rPr>
  </w:style>
  <w:style w:type="character" w:customStyle="1" w:styleId="style1491">
    <w:name w:val="style1491"/>
    <w:basedOn w:val="DefaultParagraphFont"/>
    <w:rsid w:val="009571C9"/>
    <w:rPr>
      <w:rFonts w:ascii="Times New Roman" w:hAnsi="Times New Roman" w:cs="Times New Roman" w:hint="default"/>
      <w:b/>
      <w:bCs/>
      <w:i/>
      <w:iCs/>
      <w:sz w:val="21"/>
      <w:szCs w:val="21"/>
    </w:rPr>
  </w:style>
  <w:style w:type="paragraph" w:styleId="BalloonText">
    <w:name w:val="Balloon Text"/>
    <w:basedOn w:val="Normal"/>
    <w:link w:val="BalloonTextChar"/>
    <w:rsid w:val="009571C9"/>
    <w:rPr>
      <w:rFonts w:ascii="Tahoma" w:hAnsi="Tahoma" w:cs="Tahoma"/>
      <w:sz w:val="16"/>
      <w:szCs w:val="16"/>
    </w:rPr>
  </w:style>
  <w:style w:type="character" w:customStyle="1" w:styleId="BalloonTextChar">
    <w:name w:val="Balloon Text Char"/>
    <w:basedOn w:val="DefaultParagraphFont"/>
    <w:link w:val="BalloonText"/>
    <w:rsid w:val="009571C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336</Words>
  <Characters>1734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The MAgellan Charter School</Company>
  <LinksUpToDate>false</LinksUpToDate>
  <CharactersWithSpaces>2066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Sheri Regan</dc:creator>
  <cp:lastModifiedBy> </cp:lastModifiedBy>
  <cp:revision>1</cp:revision>
  <dcterms:created xsi:type="dcterms:W3CDTF">2013-02-06T12:38:00Z</dcterms:created>
  <dcterms:modified xsi:type="dcterms:W3CDTF">2013-02-06T12:40:00Z</dcterms:modified>
</cp:coreProperties>
</file>